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before="120" w:after="120"/>
        <w:widowControl w:val="off"/>
        <w:rPr>
          <w:rStyle w:val="1001"/>
          <w:b w:val="0"/>
        </w:rPr>
      </w:pPr>
      <w:r>
        <w:rPr>
          <w:rFonts w:eastAsia="Calibri"/>
          <w:b/>
        </w:rPr>
      </w:r>
      <w:r>
        <w:rPr>
          <w:rFonts w:eastAsia="Calibri"/>
          <w:b/>
        </w:rPr>
        <w:t xml:space="preserve">ОКПД2 17.22.1 </w:t>
      </w:r>
      <w:r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Поставка товаров </w:t>
      </w:r>
      <w:r>
        <w:rPr>
          <w:rFonts w:eastAsia="Calibri"/>
          <w:b/>
        </w:rPr>
        <w:t xml:space="preserve">хозяйственной группы и моющие средства для СП АО "ДГК" Хабаровского края, Приморского края, Амурской области, Республики Саха Якутия, ЕАО</w:t>
      </w:r>
      <w:r>
        <w:rPr>
          <w:rStyle w:val="1001"/>
          <w:b w:val="0"/>
        </w:rPr>
      </w:r>
      <w:r>
        <w:rPr>
          <w:rStyle w:val="1001"/>
          <w:b w:val="0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  <w:t xml:space="preserve">42016035-ЭКСП ПРОД-2026-ДГК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8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40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40"/>
            <w:rFonts w:cs="Times New Roman"/>
            <w:color w:val="auto"/>
          </w:rPr>
          <w:t xml:space="preserve">Общие сведения</w:t>
        </w:r>
        <w:r>
          <w:rPr>
            <w:rStyle w:val="940"/>
            <w:rFonts w:cs="Times New Roman"/>
            <w:color w:val="auto"/>
          </w:rPr>
          <w:t xml:space="preserve"> </w:t>
        </w:r>
        <w:r>
          <w:rPr>
            <w:rStyle w:val="940"/>
            <w:rFonts w:cs="Times New Roman"/>
            <w:color w:val="auto"/>
          </w:rPr>
          <w:t xml:space="preserve">…</w:t>
        </w:r>
        <w:r>
          <w:rPr>
            <w:rStyle w:val="940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40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5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40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40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5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40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40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5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40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40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5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40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40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8"/>
        <w:rPr>
          <w:rFonts w:eastAsiaTheme="minorEastAsia"/>
        </w:rPr>
      </w:pPr>
      <w:r/>
      <w:hyperlink w:tooltip="#_Toc126674928" w:anchor="_Toc126674928" w:history="1">
        <w:r>
          <w:rPr>
            <w:rStyle w:val="940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40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5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40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40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40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40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8"/>
      </w:pPr>
      <w:r/>
      <w:hyperlink w:tooltip="#_Toc126674931" w:anchor="_Toc126674931" w:history="1">
        <w:r>
          <w:rPr>
            <w:rStyle w:val="940"/>
            <w:rFonts w:cs="Times New Roman"/>
            <w:color w:val="auto"/>
          </w:rPr>
          <w:t xml:space="preserve">Таблица 1.1 </w:t>
        </w:r>
        <w:r>
          <w:rPr>
            <w:rStyle w:val="940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40"/>
            <w:rFonts w:cs="Times New Roman"/>
            <w:color w:val="auto"/>
          </w:rPr>
          <w:t xml:space="preserve">.</w:t>
        </w:r>
        <w:r>
          <w:tab/>
        </w:r>
        <w:r>
          <w:fldChar w:fldCharType="begin"/>
        </w:r>
        <w:r>
          <w:instrText xml:space="preserve"> PAGEREF _Toc126674931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rFonts w:eastAsiaTheme="minorEastAsia"/>
          <w:sz w:val="24"/>
          <w:szCs w:val="24"/>
        </w:rPr>
        <w:t xml:space="preserve"> …………………………………..</w:t>
      </w:r>
      <w:r>
        <w:rPr>
          <w:rFonts w:eastAsiaTheme="minorEastAsia"/>
          <w:b/>
          <w:sz w:val="24"/>
          <w:szCs w:val="24"/>
        </w:rPr>
        <w:t xml:space="preserve">4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pStyle w:val="938"/>
        <w:rPr>
          <w:rFonts w:eastAsiaTheme="minorEastAsia"/>
        </w:rPr>
      </w:pPr>
      <w:r/>
      <w:hyperlink w:tooltip="#_Toc126674932" w:anchor="_Toc126674932" w:history="1">
        <w:r>
          <w:rPr>
            <w:rStyle w:val="940"/>
            <w:rFonts w:cs="Times New Roman"/>
            <w:color w:val="auto"/>
          </w:rPr>
          <w:t xml:space="preserve">Таблица 1.</w:t>
        </w:r>
        <w:r>
          <w:rPr>
            <w:rStyle w:val="940"/>
            <w:rFonts w:cs="Times New Roman"/>
            <w:color w:val="auto"/>
            <w:lang w:val="en-US"/>
          </w:rPr>
          <w:t xml:space="preserve">3</w:t>
        </w:r>
        <w:r>
          <w:rPr>
            <w:rStyle w:val="940"/>
            <w:rFonts w:cs="Times New Roman"/>
            <w:color w:val="auto"/>
          </w:rPr>
          <w:t xml:space="preserve"> </w:t>
        </w:r>
        <w:r>
          <w:rPr>
            <w:rStyle w:val="940"/>
            <w:rFonts w:cs="Times New Roman"/>
            <w:b w:val="0"/>
            <w:color w:val="auto"/>
          </w:rPr>
          <w:t xml:space="preserve">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_Toc126674932 \h </w:instrText>
        </w:r>
        <w:r>
          <w:fldChar w:fldCharType="separate"/>
        </w:r>
        <w:r>
          <w:rPr>
            <w:b w:val="0"/>
            <w:bCs w:val="0"/>
          </w:rPr>
          <w:t xml:space="preserve">Ошибка! Закладка не определена.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8"/>
        <w:rPr>
          <w:rFonts w:eastAsiaTheme="minorEastAsia"/>
        </w:rPr>
      </w:pPr>
      <w:r/>
      <w:hyperlink w:tooltip="#_Toc126674933" w:anchor="_Toc126674933" w:history="1">
        <w:r>
          <w:rPr>
            <w:rStyle w:val="940"/>
            <w:rFonts w:cs="Times New Roman"/>
            <w:color w:val="auto"/>
          </w:rPr>
          <w:t xml:space="preserve">Таблица 1.</w:t>
        </w:r>
        <w:r>
          <w:rPr>
            <w:rStyle w:val="940"/>
            <w:rFonts w:cs="Times New Roman"/>
            <w:color w:val="auto"/>
            <w:lang w:val="en-US"/>
          </w:rPr>
          <w:t xml:space="preserve">4</w:t>
        </w:r>
        <w:r>
          <w:rPr>
            <w:rStyle w:val="940"/>
            <w:rFonts w:cs="Times New Roman"/>
            <w:color w:val="auto"/>
          </w:rPr>
          <w:t xml:space="preserve"> </w:t>
        </w:r>
        <w:r>
          <w:rPr>
            <w:rStyle w:val="940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</w:r>
        <w:r>
          <w:rPr>
            <w:lang w:val="en-US"/>
          </w:rP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40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40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5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8"/>
        <w:rPr>
          <w:rFonts w:eastAsiaTheme="minorEastAsia"/>
        </w:rPr>
      </w:pPr>
      <w:r/>
      <w:hyperlink w:tooltip="#_Toc126674935" w:anchor="_Toc126674935" w:history="1">
        <w:r>
          <w:rPr>
            <w:rStyle w:val="940"/>
            <w:rFonts w:cs="Times New Roman"/>
            <w:color w:val="auto"/>
          </w:rPr>
          <w:t xml:space="preserve">Таблица 2.1 </w:t>
        </w:r>
        <w:r>
          <w:rPr>
            <w:rStyle w:val="940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_Toc126674935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8"/>
        <w:rPr>
          <w:rFonts w:eastAsiaTheme="minorEastAsia"/>
        </w:rPr>
      </w:pPr>
      <w:r/>
      <w:hyperlink w:tooltip="#_Toc126674936" w:anchor="_Toc126674936" w:history="1">
        <w:r>
          <w:rPr>
            <w:rStyle w:val="940"/>
            <w:rFonts w:cs="Times New Roman"/>
            <w:color w:val="auto"/>
          </w:rPr>
          <w:t xml:space="preserve">Таблица 2.2 </w:t>
        </w:r>
        <w:r>
          <w:rPr>
            <w:rStyle w:val="940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8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40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6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904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40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4"/>
        <w:numPr>
          <w:ilvl w:val="0"/>
          <w:numId w:val="0"/>
        </w:numPr>
        <w:ind w:left="36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…………………………………………………………………………...</w:t>
      </w:r>
      <w:r>
        <w:rPr>
          <w:sz w:val="24"/>
          <w:szCs w:val="24"/>
          <w:lang w:val="en-US"/>
        </w:rPr>
        <w:t xml:space="preserve">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8"/>
        <w:rPr>
          <w:rFonts w:eastAsiaTheme="minorEastAsia"/>
        </w:rPr>
      </w:pPr>
      <w:r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05"/>
        <w:numPr>
          <w:ilvl w:val="0"/>
          <w:numId w:val="0"/>
        </w:num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05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904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907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1001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1001"/>
          <w:b w:val="0"/>
          <w:bCs/>
          <w:iCs/>
          <w:sz w:val="24"/>
          <w:szCs w:val="24"/>
        </w:rPr>
      </w:r>
      <w:r>
        <w:rPr>
          <w:rStyle w:val="1001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Государственный стандарт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штука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метр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килограмм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spacing w:before="120" w:after="120"/>
        <w:widowControl w:val="off"/>
        <w:tabs>
          <w:tab w:val="left" w:pos="426" w:leader="none"/>
        </w:tabs>
        <w:rPr>
          <w:rStyle w:val="1001"/>
          <w:bCs/>
          <w:i w:val="0"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  <w:t xml:space="preserve">ОКПД2 17.22.1 Поставка товаров хозяйственной группы и моющих средств для  АО ДГК, Хабаровский край, Приморский край, Амурская область, Республика Саха Якутия, ЕАО</w:t>
      </w:r>
      <w:r>
        <w:rPr>
          <w:rStyle w:val="1001"/>
          <w:bCs/>
          <w:i w:val="0"/>
          <w:sz w:val="24"/>
          <w:szCs w:val="24"/>
        </w:rPr>
      </w:r>
      <w:r>
        <w:rPr>
          <w:rStyle w:val="1001"/>
          <w:bCs/>
          <w:i w:val="0"/>
          <w:sz w:val="24"/>
          <w:szCs w:val="24"/>
        </w:rPr>
      </w:r>
    </w:p>
    <w:p>
      <w:pPr>
        <w:pStyle w:val="907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Для осуществления производственных программ структурных подразделений АО «ДГК»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907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904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iCs/>
          <w:sz w:val="24"/>
          <w:szCs w:val="24"/>
        </w:rPr>
        <w:t xml:space="preserve">Требования к продукции</w:t>
      </w:r>
      <w:bookmarkEnd w:id="0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907"/>
      </w:pPr>
      <w:r/>
      <w:bookmarkStart w:id="0" w:name="undefined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0"/>
      <w:r/>
      <w:r/>
    </w:p>
    <w:p>
      <w:pPr>
        <w:pStyle w:val="906"/>
      </w:pPr>
      <w:r/>
      <w:bookmarkStart w:id="0" w:name="undefined"/>
      <w:r>
        <w:rPr>
          <w:lang w:val="ru-RU"/>
        </w:rPr>
        <w:t xml:space="preserve">Перечень и объем закупаемой продукции</w:t>
      </w:r>
      <w:bookmarkEnd w:id="0"/>
      <w:r/>
      <w:r/>
    </w:p>
    <w:p>
      <w:pPr>
        <w:pStyle w:val="904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0" w:name="undefined"/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904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27"/>
        <w:tblW w:w="10173" w:type="dxa"/>
        <w:tblLayout w:type="fixed"/>
        <w:tblLook w:val="04A0" w:firstRow="1" w:lastRow="0" w:firstColumn="1" w:lastColumn="0" w:noHBand="0" w:noVBand="1"/>
      </w:tblPr>
      <w:tblGrid>
        <w:gridCol w:w="457"/>
        <w:gridCol w:w="1536"/>
        <w:gridCol w:w="3284"/>
        <w:gridCol w:w="1612"/>
      </w:tblGrid>
      <w:tr>
        <w:tblPrEx/>
        <w:trPr/>
        <w:tc>
          <w:tcPr>
            <w:tcW w:w="457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8" cy="31389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Не требуется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Не требуется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04"/>
        <w:numPr>
          <w:ilvl w:val="0"/>
          <w:numId w:val="0"/>
        </w:numPr>
        <w:jc w:val="both"/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3 </w:t>
      </w:r>
      <w:r>
        <w:rPr>
          <w:sz w:val="24"/>
          <w:szCs w:val="24"/>
        </w:rPr>
        <w:t xml:space="preserve">Требования по </w:t>
      </w:r>
      <w:r>
        <w:rPr>
          <w:sz w:val="24"/>
          <w:szCs w:val="24"/>
        </w:rPr>
        <w:t xml:space="preserve">предоставлению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ционального режима </w:t>
      </w:r>
      <w:r>
        <w:rPr>
          <w:b w:val="0"/>
          <w:bCs w:val="0"/>
          <w:sz w:val="24"/>
          <w:szCs w:val="24"/>
        </w:rPr>
        <w:t xml:space="preserve">при осуществлении закупок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П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остановлени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ем П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равительства 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Р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оссийской 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Ф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едерации от 23 декабря 2024 г. 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№</w:t>
      </w:r>
      <w:r>
        <w:rPr>
          <w:rStyle w:val="1029"/>
          <w:b w:val="0"/>
          <w:bCs w:val="0"/>
          <w:i w:val="0"/>
          <w:iCs w:val="0"/>
          <w:sz w:val="24"/>
          <w:szCs w:val="24"/>
          <w:u w:val="none"/>
        </w:rPr>
        <w:t xml:space="preserve"> 1875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sz w:val="24"/>
          <w:szCs w:val="24"/>
        </w:rPr>
        <w:t xml:space="preserve">»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tbl>
      <w:tblPr>
        <w:tblStyle w:val="927"/>
        <w:tblW w:w="1532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3264"/>
        <w:gridCol w:w="3685"/>
        <w:gridCol w:w="2458"/>
        <w:gridCol w:w="3177"/>
        <w:gridCol w:w="1893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56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17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9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17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439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70"/>
              <w:numPr>
                <w:ilvl w:val="0"/>
                <w:numId w:val="24"/>
              </w:num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2"/>
            <w:tcW w:w="6949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893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</w:tr>
      <w:tr>
        <w:tblPrEx/>
        <w:trPr>
          <w:trHeight w:val="567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970"/>
              <w:numPr>
                <w:ilvl w:val="1"/>
                <w:numId w:val="24"/>
              </w:numPr>
              <w:ind w:left="-117" w:firstLine="142"/>
              <w:jc w:val="both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ind w:left="11"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По позициям таблицы 1.1 №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</w:rPr>
              <w:t xml:space="preserve">п.п.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3, 4, 5, 6, 7, 8, 10, 14, 15, 18, 19, 20, 21, 23, 24, 28, 30, 40, 41, 44, 47, 52, 53, 100, 101, 102, 105, 117, 127, 128, 136, 170, 171, 172, 175, 180, 196, 203, 245, 251, 252, 253, 254, 255, 256, 257, 284, 299, 318, 345, 378, 379, 381, 382, 398, 399, 404, 406, 407, 411, 412, 437, 438, 439, 455, 461, 480, 487, 489, 490, 491, 492, 510, 511, 512, 533, 534, 535, 552, 560, 562, 599, 605, 611, 612, 620, 643, 644, 666, 671, 704, 705, 718, 729, 730, 731, 744, 745, 746, 761, 762, 776, 777, 778, 779, 780, 794, 802, 817, 818, 819, 838, 842, 843, 844, 846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  <w:t xml:space="preserve">Установлен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  <w:t xml:space="preserve">запрет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  <w:t xml:space="preserve"> закупок товаров (в том числе поставляемых при выполнении заку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  <w:t xml:space="preserve">паемых работ, оказании закупаемых услуг), происходящих из иностранных государств, работ, услуг, соответственно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  <w:t xml:space="preserve">выполняемых, оказываемых иностранными гр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  <w:t xml:space="preserve">ажданами, иностранными юридическими лицами , по перечню согласно приложению N 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1030"/>
              <w:ind w:firstLine="0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не допускаются: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1030"/>
              <w:ind w:firstLine="0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а) заключение договора на поставку такого товара,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103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19"/>
              <w:numPr>
                <w:ilvl w:val="0"/>
                <w:numId w:val="26"/>
              </w:numPr>
              <w:ind w:left="0" w:right="0" w:firstLine="0"/>
              <w:jc w:val="both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ые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 статьей 17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"О промышленной политике в Российской Федерации"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                        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19"/>
              <w:numPr>
                <w:ilvl w:val="0"/>
                <w:numId w:val="26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19"/>
              <w:numPr>
                <w:ilvl w:val="0"/>
                <w:numId w:val="26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2458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17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0"/>
                <w:highlight w:val="white"/>
              </w:rPr>
              <w:t xml:space="preserve">Участник должен предоставить в составе заявки  Коммерческое предложение по форме, установленной документацией о закупке, с указанием в отношении поставляемой продукции информации: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pPr>
            <w:r>
              <w:br/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color w:val="auto"/>
                <w:sz w:val="20"/>
                <w:szCs w:val="20"/>
                <w:highlight w:val="cyan"/>
              </w:rPr>
            </w:r>
          </w:p>
        </w:tc>
        <w:tc>
          <w:tcPr>
            <w:tcW w:w="189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567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70"/>
              <w:numPr>
                <w:ilvl w:val="1"/>
                <w:numId w:val="24"/>
              </w:numPr>
              <w:ind w:left="-117" w:firstLine="142"/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pStyle w:val="103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По позициям таблицы 1.1 №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1, 2, 9, 11, 12, 13, 16, 17, 22, 25, 26, 29, 31, 33, 36, 42, 43, 48, 49, 50, 54, 55, 56, 57, 58, 59, 60, 61, 62, 63, 64, 65, 67, 69, 71, 72, 73, 76, 77, 78, 79, 82, 83, 94, 96, 97, 98, 99, 103, 108, 109, 110, 114, 118, 119, 120, 121, 122, 123, 126, 131, 132, 133, 134, 135, 138, 140, 141, 142, 143, 144, 145, 147, 148, 151, 153, 157, 159, 161, 163, 166, 168, 169, 178, 179, 181, 182, 183, 184, 185, 186, 187, 188, 189, 193, 194, 195, 197, 198, 199, 200, 201, 202, 206, 210, 211, 212, 214, 216, 217, 218, 219, 225, 228, 231, 234, 235, 236, 237, 238, 239, 243, 244, 246, 247, 258, 259, 260, 262, 263, 266, 267, 270, 271, 272, 273, 275, 276, 277, 278, 280, 281, 282, 283, 285, 286, 287, 288, 289, 290, 293, 297, 298, 302, 303, 304, 305, 306, 308, 309, 310, 312, 314, 316, 321, 322, 323, 324, 328, 329, 330, 331, 332, 333, 334, 335, 336, 338, 346, 347, 348, 349, 350, 351, 352, 353, 354, 356, 357, 358, 362, 363, 368, 369, 370, 371, 372, 374, 375, 377, 384, 385, 388, 391, 393, 394, 396, 400, 401, 402, 403, 410, 413, 414, 415, 418, 419, 420, 421, 422, 423, 424, 425, 426, 429, 430, 432, 435, 436, 446, 447, 448, 450, 451, 454, 457, 463, 465, 466, 469, 471, 474, 475, 476, 477, 478, 481, 483, 484, 488, 496, 497, 498, 499, 500, 501, 503, 504, 507, 513, 514, 516, 517, 518, 519, 520, 523, 526, 528, 529, 530, 536, 537, 538, 540, 541, 542, 543, 544, 553, 557, 558, 559, 561, 563, 564, 565, 573, 575, 576, 584, 585, 586, 588, 589, 590, 591, 592, 593, 594, 595, 596, 597, 598, 600, 601, 602, 607, 608, 610, 615, 616, 621, 623, 624, 625, 628, 629, 630, 631, 632, 635, 646, 647, 648, 649, 652, 656, 660, 661, 662, 663, 664, 667, 668, 669, 670, 674, 676, 678, 683, 684, 685, 686, 687, 688, 689, 692, 693, 694, 695, 696, 697, 698, 699, 701, 703, 710, 711, 713, 714, 715, 716, 717, 721, 725, 736, 737, 738, 741, 743, 750, 751, 752, 753, 754, 756, 757, 758, 759, 763, 767, 768, 769, 770, 771, 772, 774, 775, 781, 783, 784, 785, 786, 787, 788, 789, 790, 797, 798, 799, 800, 801, 803, 804, 806, 810, 811, 813, 814, 815, 820, 821, 822, 823, 824, 826, 828, 829, 830, 831, 833, 837, 839, 840, 845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 - При осуществлении закупки товара,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если Правительством РФ установлено </w:t>
            </w:r>
            <w:hyperlink r:id="rId14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b/>
                  <w:bCs/>
                  <w:i w:val="0"/>
                  <w:iCs w:val="0"/>
                  <w:color w:val="000000" w:themeColor="text1"/>
                  <w:sz w:val="20"/>
                  <w:szCs w:val="20"/>
                  <w:highlight w:val="white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103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103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103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u w:val="none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19"/>
              <w:numPr>
                <w:ilvl w:val="0"/>
                <w:numId w:val="25"/>
              </w:numPr>
              <w:ind w:left="0" w:right="0" w:firstLine="0"/>
              <w:jc w:val="both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ые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 статьей 17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"О промышленной политике в Российской Федерации"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                        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19"/>
              <w:numPr>
                <w:ilvl w:val="0"/>
                <w:numId w:val="25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19"/>
              <w:numPr>
                <w:ilvl w:val="0"/>
                <w:numId w:val="25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17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0"/>
              </w:rPr>
              <w:t xml:space="preserve">Участник должен предоставить в составе заявки  Коммерческое предложение по форме, установленной документацией о закупке, с указанием в отношении поставляемой продукции информации: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</w:tc>
        <w:tc>
          <w:tcPr>
            <w:tcW w:w="189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709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pStyle w:val="1030"/>
              <w:ind w:firstLine="0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По позициям таблицы 1.1 №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32. 37. 38. 39. 45. 51. 66. 68. 70. 74. 75. 80. 81. 84. 85. 86. 87. 88. 89. 90. 91. 92. 93. 95. 104. 106. 107. 111. 112. 113. 115. 116. 129. 130. 137. 139. 146. 149. 150. 152. 154. 155. 156. 158. 160. 162. 164. 165. 167. 173. 174. 176. 177. 190. 191. 192. 204. 205. 207. 208. 209. 213. 215. 220. 221. 222. 223. 224. 226. 227. 229. 230. 232. 233. 240. 241. 242. 248. 249. 250. 261. 264. 265. 268. 269. 274. 279. 291. 292. 294. 295. 296. 300. 301. 307. 311. 313. 315. 317. 319. 320. 325. 326. 327. 337. 339. 340. 341. 342. 343. 344. 355. 359. 360. 361. 364. 365. 366. 367. 373. 376. 380. 383. 386. 387. 389. 390. 392. 395. 397. 405. 408. 409. 416. 417. 427. 428. 433. 434. 440. 441. 442. 443. 444. 445. 449. 452. 453. 456. 458. 459. 460. 462. 467. 468. 470. 472. 473. 482. 485. 486. 493. 494. 495. 502. 505. 506. 508. 509. 515. 521. 522. 524. 525. 527. 531. 532. 539. 545. 546. 547. 548. 549. 550. 551. 554. 555. 556. 566. 567. 568. 569. 570. 571. 572. 574. 577. 578. 579. 580. 581. 582. 583. 587. 603. 604. 606. 609. 613. 614. 617. 618. 619. 622. 626. 627. 636. 637. 638. 639. 640. 641. 642. 645. 650. 651. 653. 654. 655. 657. 658. 659. 665. 672. 673. 675. 677. 679. 680. 681. 682. 690. 691. 700. 702. 706. 707. 708. 709. 712. 719. 720. 722. 723. 724. 726. 727. 728. 732. 733. 734. 735. 739. 740. 747. 748. 749. 755. 760. 764. 765. 766. 782. 791. 792. 793. 796. 805. 807. 808. 809. 816. 825. 827. 834. 835. 836. 841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если Правительством РФ установлено </w:t>
            </w:r>
            <w:hyperlink r:id="rId15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0"/>
                  <w:szCs w:val="20"/>
                  <w:highlight w:val="white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1030"/>
              <w:ind w:firstLine="0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0"/>
                  <w:szCs w:val="20"/>
                  <w:highlight w:val="white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0"/>
                  <w:szCs w:val="20"/>
                  <w:highlight w:val="white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1031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5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5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7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ff000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-Участник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</w:tc>
        <w:tc>
          <w:tcPr>
            <w:tcW w:w="189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1337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360" w:firstLine="0"/>
              <w:jc w:val="both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ind w:left="360" w:firstLine="0"/>
              <w:jc w:val="both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spacing w:before="60" w:after="60" w:line="240" w:lineRule="auto"/>
              <w:tabs>
                <w:tab w:val="left" w:pos="295" w:leader="none"/>
              </w:tabs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highlight w:val="none"/>
              </w:rPr>
              <w:t xml:space="preserve">п.п. 27, 34, 35, 46, 124, 125, 431, 464, 479, 633, 634, 742, 773, 795, 812, 832 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highlight w:val="none"/>
              </w:rPr>
              <w:t xml:space="preserve">а основании абзаца третьего подпункта "и" пункта 5 ПП РФ №1875 Заказчик не применяет запрет на данный перечень товаров.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1030"/>
              <w:ind w:firstLine="0"/>
              <w:spacing w:before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1031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</w:p>
          <w:p>
            <w:pPr>
              <w:pStyle w:val="1031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</w:p>
          <w:p>
            <w:pPr>
              <w:pStyle w:val="1031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</w:p>
          <w:p>
            <w:pPr>
              <w:pStyle w:val="1031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  <w:u w:val="none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highlight w:val="white"/>
                <w:shd w:val="clear" w:color="auto" w:fill="ffffff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5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5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17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0"/>
              </w:rPr>
              <w:t xml:space="preserve">Участник должен предоставить в составе заявки  Коммерческое предложение по форме, установленной документацией о закупке, с указанием в отношении поставляемой продукции информации: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</w:tc>
        <w:tc>
          <w:tcPr>
            <w:tcW w:w="189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</w:tbl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  <w:sectPr>
          <w:headerReference w:type="default" r:id="rId9"/>
          <w:headerReference w:type="even" r:id="rId10"/>
          <w:headerReference w:type="first" r:id="rId11"/>
          <w:footerReference w:type="default" r:id="rId12"/>
          <w:footnotePr/>
          <w:endnotePr/>
          <w:type w:val="nextPage"/>
          <w:pgSz w:w="16838" w:h="11906" w:orient="landscape"/>
          <w:pgMar w:top="1134" w:right="851" w:bottom="851" w:left="709" w:header="709" w:footer="709" w:gutter="0"/>
          <w:cols w:num="1" w:sep="0" w:space="708" w:equalWidth="1"/>
          <w:docGrid w:linePitch="360"/>
          <w:titlePg/>
        </w:sect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904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4 Прочие (дополнительные) требования к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2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товарной накладной по форме ТОРГ-12 (или УПД)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6"/>
        <w:rPr>
          <w:lang w:val="ru-RU"/>
        </w:rPr>
      </w:pPr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>
        <w:rPr>
          <w:lang w:val="ru-RU"/>
        </w:rPr>
      </w:r>
      <w:r>
        <w:rPr>
          <w:lang w:val="ru-RU"/>
        </w:rPr>
      </w:r>
    </w:p>
    <w:p>
      <w:pPr>
        <w:pStyle w:val="904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 по срокам </w:t>
      </w:r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8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ffffff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9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8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130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ОКПД2 17.22.1 Поставка товаров хозяйственной группы и моющих средств для  АО ДГК, Хабаровский край, Приморский край, Амурская область, Республика Саха Якутия, ЕАО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</w:pPr>
            <w:r>
              <w:rPr>
                <w:iCs/>
                <w:sz w:val="24"/>
                <w:szCs w:val="24"/>
              </w:rPr>
              <w:t xml:space="preserve">с даты получения заявки от Покупателя</w:t>
            </w:r>
            <w:r/>
          </w:p>
          <w:p>
            <w:pPr>
              <w:pStyle w:val="999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 течение 2026 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99"/>
              <w:rPr>
                <w:sz w:val="24"/>
                <w:szCs w:val="24"/>
              </w:rPr>
            </w:pPr>
            <w:r>
              <w:t xml:space="preserve">в течение 60 календарных дней с даты получения заявки от Покупателя в течение 2026 года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04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4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22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987"/>
        <w:gridCol w:w="2127"/>
        <w:gridCol w:w="2268"/>
        <w:gridCol w:w="2551"/>
        <w:gridCol w:w="1848"/>
        <w:gridCol w:w="425"/>
        <w:gridCol w:w="3874"/>
      </w:tblGrid>
      <w:tr>
        <w:tblPrEx/>
        <w:trPr>
          <w:gridAfter w:val="1"/>
        </w:trPr>
        <w:tc>
          <w:tcPr>
            <w:gridSpan w:val="2"/>
            <w:shd w:val="clear" w:color="ffffff" w:fill="ffffff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pStyle w:val="99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9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2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99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999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99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5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  <w:trHeight w:val="546"/>
        </w:trPr>
        <w:tc>
          <w:tcPr>
            <w:gridSpan w:val="2"/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5"/>
            <w:shd w:val="clear" w:color="ffffff" w:fill="ffffff"/>
            <w:tcW w:w="921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gridAfter w:val="2"/>
          <w:gridBefore w:val="1"/>
          <w:trHeight w:val="3480"/>
        </w:trPr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1" w:type="dxa"/>
            <w:vAlign w:val="center"/>
            <w:textDirection w:val="lrTb"/>
            <w:noWrap/>
          </w:tcPr>
          <w:p>
            <w:pPr>
              <w:pStyle w:val="904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04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 w:val="0"/>
                <w:bCs/>
                <w:iCs/>
                <w:sz w:val="24"/>
                <w:szCs w:val="24"/>
              </w:rPr>
            </w:pP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</w:p>
          <w:tbl>
            <w:tblPr>
              <w:tblStyle w:val="927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0"/>
                      <w:szCs w:val="20"/>
                    </w:rPr>
                  </w:r>
                  <w:r>
                    <w:rPr>
                      <w:bCs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904"/>
              <w:numPr>
                <w:ilvl w:val="0"/>
                <w:numId w:val="0"/>
              </w:numPr>
              <w:ind w:left="357"/>
              <w:keepLine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Before w:val="1"/>
          <w:trHeight w:val="330"/>
        </w:trPr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80" w:type="dxa"/>
            <w:vAlign w:val="center"/>
            <w:textDirection w:val="lrTb"/>
            <w:noWrap/>
          </w:tcPr>
          <w:p>
            <w:pPr>
              <w:pStyle w:val="904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</w:t>
            </w:r>
            <w:r>
              <w:rPr>
                <w:sz w:val="24"/>
                <w:szCs w:val="24"/>
                <w:lang w:val="ru-RU"/>
              </w:rPr>
              <w:t xml:space="preserve">заключения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04"/>
              <w:numPr>
                <w:ilvl w:val="0"/>
                <w:numId w:val="0"/>
              </w:numPr>
              <w:ind w:left="36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(исполнения) договора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04"/>
              <w:numPr>
                <w:ilvl w:val="0"/>
                <w:numId w:val="0"/>
              </w:numPr>
              <w:ind w:left="360"/>
              <w:rPr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</w:p>
          <w:tbl>
            <w:tblPr>
              <w:tblStyle w:val="92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904"/>
              <w:numPr>
                <w:ilvl w:val="0"/>
                <w:numId w:val="0"/>
              </w:numPr>
              <w:ind w:left="357"/>
              <w:keepLines/>
              <w:rPr>
                <w:b w:val="0"/>
                <w:iCs/>
                <w:sz w:val="24"/>
                <w:szCs w:val="24"/>
                <w:lang w:val="ru-RU"/>
              </w:rPr>
            </w:pP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Приложения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04"/>
        <w:numPr>
          <w:ilvl w:val="0"/>
          <w:numId w:val="0"/>
        </w:numPr>
        <w:ind w:left="0" w:firstLine="0"/>
        <w:tabs>
          <w:tab w:val="left" w:pos="7230" w:leader="none"/>
        </w:tabs>
        <w:rPr>
          <w:b w:val="0"/>
          <w:bCs w:val="0"/>
          <w:sz w:val="24"/>
          <w:szCs w:val="24"/>
          <w:lang w:val="ru-RU"/>
        </w:rPr>
      </w:pPr>
      <w:r>
        <w:rPr>
          <w:b w:val="0"/>
          <w:sz w:val="24"/>
          <w:szCs w:val="24"/>
          <w:highlight w:val="none"/>
          <w:lang w:val="ru-RU"/>
        </w:rPr>
        <w:t xml:space="preserve">-Приложение № 1 к Техническим требованиям на поставку МТР таблица 1.1. «Перечень, функциональные характеристики (потребительские свойства), количественные, качественные характеристики продукции, место поставки».</w:t>
      </w: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24"/>
          <w:szCs w:val="24"/>
          <w:lang w:val="ru-RU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sectPr>
      <w:footnotePr/>
      <w:endnotePr/>
      <w:type w:val="continuous"/>
      <w:pgSz w:w="16838" w:h="11906" w:orient="landscape"/>
      <w:pgMar w:top="1134" w:right="851" w:bottom="851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rPr>
        <w:rStyle w:val="937"/>
      </w:rPr>
      <w:framePr w:wrap="around" w:vAnchor="text" w:hAnchor="margin" w:xAlign="center" w:y="1"/>
    </w:pPr>
    <w:r>
      <w:rPr>
        <w:rStyle w:val="937"/>
      </w:rPr>
      <w:fldChar w:fldCharType="begin"/>
    </w:r>
    <w:r>
      <w:rPr>
        <w:rStyle w:val="937"/>
      </w:rPr>
      <w:instrText xml:space="preserve">PAGE  </w:instrText>
    </w:r>
    <w:r>
      <w:rPr>
        <w:rStyle w:val="937"/>
      </w:rPr>
      <w:fldChar w:fldCharType="end"/>
    </w:r>
    <w:r>
      <w:rPr>
        <w:rStyle w:val="937"/>
      </w:rPr>
    </w:r>
    <w:r>
      <w:rPr>
        <w:rStyle w:val="937"/>
      </w:rPr>
    </w:r>
  </w:p>
  <w:p>
    <w:pPr>
      <w:pStyle w:val="92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0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0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0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0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0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1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90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0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0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98"/>
    <w:lvl w:ilvl="0">
      <w:start w:val="1"/>
      <w:numFmt w:val="decimal"/>
      <w:pStyle w:val="99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1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8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8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8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94"/>
    <w:lvl w:ilvl="0">
      <w:start w:val="3"/>
      <w:numFmt w:val="decimal"/>
      <w:pStyle w:val="99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8">
    <w:name w:val="Heading 1 Char"/>
    <w:basedOn w:val="913"/>
    <w:link w:val="904"/>
    <w:uiPriority w:val="9"/>
    <w:rPr>
      <w:rFonts w:ascii="Arial" w:hAnsi="Arial" w:eastAsia="Arial" w:cs="Arial"/>
      <w:sz w:val="40"/>
      <w:szCs w:val="40"/>
    </w:rPr>
  </w:style>
  <w:style w:type="character" w:styleId="759">
    <w:name w:val="Heading 2 Char"/>
    <w:basedOn w:val="913"/>
    <w:link w:val="905"/>
    <w:uiPriority w:val="9"/>
    <w:rPr>
      <w:rFonts w:ascii="Arial" w:hAnsi="Arial" w:eastAsia="Arial" w:cs="Arial"/>
      <w:sz w:val="34"/>
    </w:rPr>
  </w:style>
  <w:style w:type="character" w:styleId="760">
    <w:name w:val="Heading 3 Char"/>
    <w:basedOn w:val="913"/>
    <w:link w:val="906"/>
    <w:uiPriority w:val="9"/>
    <w:rPr>
      <w:rFonts w:ascii="Arial" w:hAnsi="Arial" w:eastAsia="Arial" w:cs="Arial"/>
      <w:sz w:val="30"/>
      <w:szCs w:val="30"/>
    </w:rPr>
  </w:style>
  <w:style w:type="character" w:styleId="761">
    <w:name w:val="Heading 4 Char"/>
    <w:basedOn w:val="913"/>
    <w:link w:val="907"/>
    <w:uiPriority w:val="9"/>
    <w:rPr>
      <w:rFonts w:ascii="Arial" w:hAnsi="Arial" w:eastAsia="Arial" w:cs="Arial"/>
      <w:b/>
      <w:bCs/>
      <w:sz w:val="26"/>
      <w:szCs w:val="26"/>
    </w:rPr>
  </w:style>
  <w:style w:type="character" w:styleId="762">
    <w:name w:val="Heading 5 Char"/>
    <w:basedOn w:val="913"/>
    <w:link w:val="908"/>
    <w:uiPriority w:val="9"/>
    <w:rPr>
      <w:rFonts w:ascii="Arial" w:hAnsi="Arial" w:eastAsia="Arial" w:cs="Arial"/>
      <w:b/>
      <w:bCs/>
      <w:sz w:val="24"/>
      <w:szCs w:val="24"/>
    </w:rPr>
  </w:style>
  <w:style w:type="character" w:styleId="763">
    <w:name w:val="Heading 6 Char"/>
    <w:basedOn w:val="913"/>
    <w:link w:val="909"/>
    <w:uiPriority w:val="9"/>
    <w:rPr>
      <w:rFonts w:ascii="Arial" w:hAnsi="Arial" w:eastAsia="Arial" w:cs="Arial"/>
      <w:b/>
      <w:bCs/>
      <w:sz w:val="22"/>
      <w:szCs w:val="22"/>
    </w:rPr>
  </w:style>
  <w:style w:type="character" w:styleId="764">
    <w:name w:val="Heading 7 Char"/>
    <w:basedOn w:val="913"/>
    <w:link w:val="9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>
    <w:name w:val="Heading 8 Char"/>
    <w:basedOn w:val="913"/>
    <w:link w:val="911"/>
    <w:uiPriority w:val="9"/>
    <w:rPr>
      <w:rFonts w:ascii="Arial" w:hAnsi="Arial" w:eastAsia="Arial" w:cs="Arial"/>
      <w:i/>
      <w:iCs/>
      <w:sz w:val="22"/>
      <w:szCs w:val="22"/>
    </w:rPr>
  </w:style>
  <w:style w:type="character" w:styleId="766">
    <w:name w:val="Heading 9 Char"/>
    <w:basedOn w:val="913"/>
    <w:link w:val="912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Title"/>
    <w:basedOn w:val="903"/>
    <w:next w:val="903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>
    <w:name w:val="Title Char"/>
    <w:basedOn w:val="913"/>
    <w:link w:val="767"/>
    <w:uiPriority w:val="10"/>
    <w:rPr>
      <w:sz w:val="48"/>
      <w:szCs w:val="48"/>
    </w:rPr>
  </w:style>
  <w:style w:type="character" w:styleId="769">
    <w:name w:val="Subtitle Char"/>
    <w:basedOn w:val="913"/>
    <w:link w:val="967"/>
    <w:uiPriority w:val="11"/>
    <w:rPr>
      <w:sz w:val="24"/>
      <w:szCs w:val="24"/>
    </w:rPr>
  </w:style>
  <w:style w:type="character" w:styleId="770">
    <w:name w:val="Quote Char"/>
    <w:link w:val="971"/>
    <w:uiPriority w:val="29"/>
    <w:rPr>
      <w:i/>
    </w:rPr>
  </w:style>
  <w:style w:type="character" w:styleId="771">
    <w:name w:val="Intense Quote Char"/>
    <w:link w:val="973"/>
    <w:uiPriority w:val="30"/>
    <w:rPr>
      <w:i/>
    </w:rPr>
  </w:style>
  <w:style w:type="character" w:styleId="772">
    <w:name w:val="Header Char"/>
    <w:basedOn w:val="913"/>
    <w:link w:val="925"/>
    <w:uiPriority w:val="99"/>
  </w:style>
  <w:style w:type="character" w:styleId="773">
    <w:name w:val="Footer Char"/>
    <w:basedOn w:val="913"/>
    <w:link w:val="928"/>
    <w:uiPriority w:val="99"/>
  </w:style>
  <w:style w:type="character" w:styleId="774">
    <w:name w:val="Caption Char"/>
    <w:basedOn w:val="965"/>
    <w:link w:val="928"/>
    <w:uiPriority w:val="99"/>
  </w:style>
  <w:style w:type="table" w:styleId="775">
    <w:name w:val="Table Grid Light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Plain Table 1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>
    <w:name w:val="Grid Table 4 - Accent 1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4">
    <w:name w:val="Grid Table 4 - Accent 2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Grid Table 4 - Accent 3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6">
    <w:name w:val="Grid Table 4 - Accent 4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Grid Table 4 - Accent 5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8">
    <w:name w:val="Grid Table 4 - Accent 6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9">
    <w:name w:val="Grid Table 5 Dark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3">
    <w:name w:val="Grid Table 5 Dark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6">
    <w:name w:val="Grid Table 6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7">
    <w:name w:val="Grid Table 6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8">
    <w:name w:val="Grid Table 6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9">
    <w:name w:val="Grid Table 6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0">
    <w:name w:val="Grid Table 6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1">
    <w:name w:val="Grid Table 6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2">
    <w:name w:val="Grid Table 6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3">
    <w:name w:val="Grid Table 7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8">
    <w:name w:val="List Table 2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9">
    <w:name w:val="List Table 2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0">
    <w:name w:val="List Table 2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1">
    <w:name w:val="List Table 2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2">
    <w:name w:val="List Table 2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3">
    <w:name w:val="List Table 2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6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6">
    <w:name w:val="List Table 6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7">
    <w:name w:val="List Table 6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8">
    <w:name w:val="List Table 6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9">
    <w:name w:val="List Table 6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0">
    <w:name w:val="List Table 6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1">
    <w:name w:val="List Table 6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2">
    <w:name w:val="List Table 7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3">
    <w:name w:val="List Table 7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74">
    <w:name w:val="List Table 7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5">
    <w:name w:val="List Table 7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76">
    <w:name w:val="List Table 7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7">
    <w:name w:val="List Table 7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78">
    <w:name w:val="List Table 7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9">
    <w:name w:val="Lined - Accent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0">
    <w:name w:val="Lined - Accent 1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1">
    <w:name w:val="Lined - Accent 2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2">
    <w:name w:val="Lined - Accent 3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3">
    <w:name w:val="Lined - Accent 4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4">
    <w:name w:val="Lined - Accent 5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5">
    <w:name w:val="Lined - Accent 6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6">
    <w:name w:val="Bordered &amp; Lined - Accent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Bordered &amp; Lined - Accent 1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8">
    <w:name w:val="Bordered &amp; Lined - Accent 2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9">
    <w:name w:val="Bordered &amp; Lined - Accent 3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0">
    <w:name w:val="Bordered &amp; Lined - Accent 4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1">
    <w:name w:val="Bordered &amp; Lined - Accent 5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2">
    <w:name w:val="Bordered &amp; Lined - Accent 6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3">
    <w:name w:val="Bordered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4">
    <w:name w:val="Bordered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5">
    <w:name w:val="Bordered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6">
    <w:name w:val="Bordered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7">
    <w:name w:val="Bordered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8">
    <w:name w:val="Bordered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9">
    <w:name w:val="Bordered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0">
    <w:name w:val="Footnote Text Char"/>
    <w:link w:val="919"/>
    <w:uiPriority w:val="99"/>
    <w:rPr>
      <w:sz w:val="18"/>
    </w:rPr>
  </w:style>
  <w:style w:type="character" w:styleId="901">
    <w:name w:val="Endnote Text Char"/>
    <w:link w:val="1013"/>
    <w:uiPriority w:val="99"/>
    <w:rPr>
      <w:sz w:val="20"/>
    </w:rPr>
  </w:style>
  <w:style w:type="paragraph" w:styleId="902">
    <w:name w:val="table of figures"/>
    <w:basedOn w:val="903"/>
    <w:next w:val="903"/>
    <w:uiPriority w:val="99"/>
    <w:unhideWhenUsed/>
    <w:pPr>
      <w:spacing w:after="0" w:afterAutospacing="0"/>
    </w:pPr>
  </w:style>
  <w:style w:type="paragraph" w:styleId="903" w:default="1">
    <w:name w:val="Normal"/>
    <w:qFormat/>
    <w:rPr>
      <w:sz w:val="28"/>
      <w:szCs w:val="28"/>
    </w:rPr>
  </w:style>
  <w:style w:type="paragraph" w:styleId="904">
    <w:name w:val="Heading 1"/>
    <w:basedOn w:val="906"/>
    <w:next w:val="903"/>
    <w:link w:val="957"/>
    <w:qFormat/>
    <w:pPr>
      <w:numPr>
        <w:ilvl w:val="0"/>
      </w:numPr>
      <w:outlineLvl w:val="0"/>
    </w:pPr>
    <w:rPr>
      <w:sz w:val="28"/>
      <w:szCs w:val="28"/>
    </w:rPr>
  </w:style>
  <w:style w:type="paragraph" w:styleId="905">
    <w:name w:val="Heading 2"/>
    <w:basedOn w:val="907"/>
    <w:next w:val="903"/>
    <w:link w:val="959"/>
    <w:qFormat/>
    <w:pPr>
      <w:outlineLvl w:val="1"/>
    </w:pPr>
  </w:style>
  <w:style w:type="paragraph" w:styleId="906">
    <w:name w:val="Heading 3"/>
    <w:basedOn w:val="903"/>
    <w:next w:val="903"/>
    <w:link w:val="96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07">
    <w:name w:val="Heading 4"/>
    <w:basedOn w:val="906"/>
    <w:next w:val="903"/>
    <w:link w:val="961"/>
    <w:qFormat/>
    <w:pPr>
      <w:numPr>
        <w:ilvl w:val="1"/>
      </w:numPr>
      <w:outlineLvl w:val="3"/>
    </w:pPr>
    <w:rPr>
      <w:bCs/>
    </w:rPr>
  </w:style>
  <w:style w:type="paragraph" w:styleId="908">
    <w:name w:val="Heading 5"/>
    <w:basedOn w:val="903"/>
    <w:next w:val="903"/>
    <w:link w:val="96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09">
    <w:name w:val="Heading 6"/>
    <w:basedOn w:val="903"/>
    <w:next w:val="903"/>
    <w:link w:val="95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10">
    <w:name w:val="Heading 7"/>
    <w:basedOn w:val="903"/>
    <w:next w:val="903"/>
    <w:link w:val="95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11">
    <w:name w:val="Heading 8"/>
    <w:basedOn w:val="903"/>
    <w:next w:val="903"/>
    <w:link w:val="95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12">
    <w:name w:val="Heading 9"/>
    <w:basedOn w:val="903"/>
    <w:next w:val="903"/>
    <w:link w:val="96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13" w:default="1">
    <w:name w:val="Default Paragraph Font"/>
    <w:uiPriority w:val="1"/>
    <w:semiHidden/>
    <w:unhideWhenUsed/>
  </w:style>
  <w:style w:type="table" w:styleId="9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5" w:default="1">
    <w:name w:val="No List"/>
    <w:uiPriority w:val="99"/>
    <w:semiHidden/>
    <w:unhideWhenUsed/>
  </w:style>
  <w:style w:type="paragraph" w:styleId="916" w:customStyle="1">
    <w:name w:val="Название раздела инструкции"/>
    <w:basedOn w:val="903"/>
    <w:pPr>
      <w:jc w:val="center"/>
    </w:pPr>
    <w:rPr>
      <w:b/>
    </w:rPr>
  </w:style>
  <w:style w:type="paragraph" w:styleId="917" w:customStyle="1">
    <w:name w:val="Раздел положения"/>
    <w:basedOn w:val="90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18" w:customStyle="1">
    <w:name w:val="Подраздел раздела положения"/>
    <w:basedOn w:val="903"/>
    <w:pPr>
      <w:numPr>
        <w:ilvl w:val="1"/>
        <w:numId w:val="1"/>
      </w:numPr>
      <w:jc w:val="both"/>
      <w:spacing w:before="80" w:after="80"/>
    </w:pPr>
  </w:style>
  <w:style w:type="paragraph" w:styleId="919">
    <w:name w:val="footnote text"/>
    <w:basedOn w:val="903"/>
    <w:link w:val="993"/>
    <w:uiPriority w:val="99"/>
    <w:rPr>
      <w:sz w:val="20"/>
      <w:szCs w:val="20"/>
    </w:rPr>
  </w:style>
  <w:style w:type="character" w:styleId="920">
    <w:name w:val="footnote reference"/>
    <w:rPr>
      <w:vertAlign w:val="superscript"/>
    </w:rPr>
  </w:style>
  <w:style w:type="paragraph" w:styleId="921" w:customStyle="1">
    <w:name w:val="Шапка 1"/>
    <w:basedOn w:val="90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22" w:customStyle="1">
    <w:name w:val="Шапка 2"/>
    <w:basedOn w:val="90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23" w:customStyle="1">
    <w:name w:val="Шапка 3"/>
    <w:basedOn w:val="90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24" w:customStyle="1">
    <w:name w:val="Название1"/>
    <w:basedOn w:val="903"/>
    <w:link w:val="966"/>
    <w:uiPriority w:val="10"/>
    <w:qFormat/>
    <w:pPr>
      <w:jc w:val="center"/>
    </w:pPr>
    <w:rPr>
      <w:szCs w:val="20"/>
    </w:rPr>
  </w:style>
  <w:style w:type="paragraph" w:styleId="925">
    <w:name w:val="Header"/>
    <w:basedOn w:val="903"/>
    <w:link w:val="101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26">
    <w:name w:val="Body Text Indent"/>
    <w:basedOn w:val="903"/>
    <w:pPr>
      <w:ind w:left="360"/>
    </w:pPr>
    <w:rPr>
      <w:sz w:val="24"/>
      <w:szCs w:val="24"/>
    </w:rPr>
  </w:style>
  <w:style w:type="table" w:styleId="927">
    <w:name w:val="Table Grid"/>
    <w:basedOn w:val="91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8">
    <w:name w:val="Footer"/>
    <w:basedOn w:val="903"/>
    <w:pPr>
      <w:tabs>
        <w:tab w:val="center" w:pos="4677" w:leader="none"/>
        <w:tab w:val="right" w:pos="9355" w:leader="none"/>
      </w:tabs>
    </w:pPr>
  </w:style>
  <w:style w:type="paragraph" w:styleId="929">
    <w:name w:val="Body Text"/>
    <w:basedOn w:val="903"/>
    <w:link w:val="996"/>
    <w:pPr>
      <w:spacing w:after="120"/>
    </w:pPr>
  </w:style>
  <w:style w:type="paragraph" w:styleId="930">
    <w:name w:val="Body Text Indent 2"/>
    <w:basedOn w:val="903"/>
    <w:pPr>
      <w:ind w:left="283"/>
      <w:spacing w:after="120" w:line="480" w:lineRule="auto"/>
    </w:pPr>
  </w:style>
  <w:style w:type="paragraph" w:styleId="931">
    <w:name w:val="Body Text 3"/>
    <w:basedOn w:val="903"/>
    <w:pPr>
      <w:spacing w:after="120"/>
    </w:pPr>
    <w:rPr>
      <w:sz w:val="16"/>
      <w:szCs w:val="16"/>
    </w:rPr>
  </w:style>
  <w:style w:type="paragraph" w:styleId="932">
    <w:name w:val="Body Text Indent 3"/>
    <w:basedOn w:val="903"/>
    <w:link w:val="1027"/>
    <w:pPr>
      <w:ind w:left="283"/>
      <w:spacing w:after="120"/>
    </w:pPr>
    <w:rPr>
      <w:sz w:val="16"/>
      <w:szCs w:val="16"/>
    </w:rPr>
  </w:style>
  <w:style w:type="paragraph" w:styleId="933">
    <w:name w:val="Body Text 2"/>
    <w:basedOn w:val="903"/>
    <w:pPr>
      <w:spacing w:after="120" w:line="480" w:lineRule="auto"/>
    </w:pPr>
  </w:style>
  <w:style w:type="paragraph" w:styleId="934">
    <w:name w:val="Block Text"/>
    <w:basedOn w:val="903"/>
    <w:pPr>
      <w:ind w:left="-567" w:right="-766"/>
      <w:jc w:val="center"/>
    </w:pPr>
    <w:rPr>
      <w:b/>
      <w:bCs/>
      <w:sz w:val="24"/>
      <w:szCs w:val="20"/>
    </w:rPr>
  </w:style>
  <w:style w:type="paragraph" w:styleId="935" w:customStyle="1">
    <w:name w:val="Подпункт"/>
    <w:basedOn w:val="903"/>
    <w:link w:val="99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36" w:customStyle="1">
    <w:name w:val="Пункт2"/>
    <w:basedOn w:val="903"/>
    <w:link w:val="101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37">
    <w:name w:val="page number"/>
    <w:basedOn w:val="913"/>
  </w:style>
  <w:style w:type="paragraph" w:styleId="938">
    <w:name w:val="toc 1"/>
    <w:basedOn w:val="903"/>
    <w:next w:val="903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39">
    <w:name w:val="toc 3"/>
    <w:basedOn w:val="903"/>
    <w:next w:val="903"/>
    <w:uiPriority w:val="39"/>
    <w:pPr>
      <w:ind w:left="280"/>
    </w:pPr>
    <w:rPr>
      <w:rFonts w:cstheme="minorHAnsi"/>
      <w:sz w:val="20"/>
      <w:szCs w:val="20"/>
    </w:rPr>
  </w:style>
  <w:style w:type="character" w:styleId="940">
    <w:name w:val="Hyperlink"/>
    <w:uiPriority w:val="99"/>
    <w:rPr>
      <w:color w:val="0000ff"/>
      <w:u w:val="single"/>
    </w:rPr>
  </w:style>
  <w:style w:type="paragraph" w:styleId="941" w:customStyle="1">
    <w:name w:val="Раздел регламента"/>
    <w:basedOn w:val="903"/>
  </w:style>
  <w:style w:type="paragraph" w:styleId="942" w:customStyle="1">
    <w:name w:val="Приложение к регламенту"/>
    <w:basedOn w:val="903"/>
    <w:pPr>
      <w:jc w:val="right"/>
    </w:pPr>
  </w:style>
  <w:style w:type="paragraph" w:styleId="943">
    <w:name w:val="toc 2"/>
    <w:basedOn w:val="903"/>
    <w:next w:val="90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44">
    <w:name w:val="Balloon Text"/>
    <w:basedOn w:val="903"/>
    <w:semiHidden/>
    <w:rPr>
      <w:rFonts w:ascii="Tahoma" w:hAnsi="Tahoma" w:cs="Tahoma"/>
      <w:sz w:val="16"/>
      <w:szCs w:val="16"/>
    </w:rPr>
  </w:style>
  <w:style w:type="character" w:styleId="945">
    <w:name w:val="annotation reference"/>
    <w:uiPriority w:val="99"/>
    <w:semiHidden/>
    <w:rPr>
      <w:sz w:val="16"/>
      <w:szCs w:val="16"/>
    </w:rPr>
  </w:style>
  <w:style w:type="paragraph" w:styleId="946">
    <w:name w:val="annotation text"/>
    <w:basedOn w:val="903"/>
    <w:link w:val="1011"/>
    <w:semiHidden/>
    <w:rPr>
      <w:sz w:val="20"/>
      <w:szCs w:val="20"/>
    </w:rPr>
  </w:style>
  <w:style w:type="paragraph" w:styleId="947">
    <w:name w:val="annotation subject"/>
    <w:basedOn w:val="946"/>
    <w:next w:val="946"/>
    <w:semiHidden/>
    <w:rPr>
      <w:b/>
      <w:bCs/>
    </w:rPr>
  </w:style>
  <w:style w:type="paragraph" w:styleId="948" w:customStyle="1">
    <w:name w:val="Обычный (веб)1"/>
    <w:basedOn w:val="90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49">
    <w:name w:val="toc 9"/>
    <w:basedOn w:val="903"/>
    <w:next w:val="90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50">
    <w:name w:val="toc 5"/>
    <w:basedOn w:val="903"/>
    <w:next w:val="90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51">
    <w:name w:val="toc 4"/>
    <w:basedOn w:val="903"/>
    <w:next w:val="903"/>
    <w:uiPriority w:val="39"/>
    <w:pPr>
      <w:ind w:left="560"/>
    </w:pPr>
    <w:rPr>
      <w:rFonts w:cstheme="minorHAnsi"/>
      <w:sz w:val="20"/>
      <w:szCs w:val="20"/>
    </w:rPr>
  </w:style>
  <w:style w:type="paragraph" w:styleId="952" w:customStyle="1">
    <w:name w:val="Раздел положения 2"/>
    <w:basedOn w:val="903"/>
    <w:pPr>
      <w:jc w:val="both"/>
      <w:pageBreakBefore/>
      <w:outlineLvl w:val="0"/>
    </w:pPr>
    <w:rPr>
      <w:b/>
    </w:rPr>
  </w:style>
  <w:style w:type="character" w:styleId="953">
    <w:name w:val="Strong"/>
    <w:qFormat/>
    <w:rPr>
      <w:b/>
      <w:bCs/>
    </w:rPr>
  </w:style>
  <w:style w:type="character" w:styleId="954" w:customStyle="1">
    <w:name w:val="Заголовок 6 Знак"/>
    <w:link w:val="909"/>
    <w:uiPriority w:val="9"/>
    <w:rPr>
      <w:rFonts w:ascii="Cambria" w:hAnsi="Cambria"/>
      <w:i/>
      <w:iCs/>
      <w:color w:val="243f60"/>
    </w:rPr>
  </w:style>
  <w:style w:type="character" w:styleId="955" w:customStyle="1">
    <w:name w:val="Заголовок 7 Знак"/>
    <w:link w:val="910"/>
    <w:uiPriority w:val="9"/>
    <w:rPr>
      <w:rFonts w:ascii="Cambria" w:hAnsi="Cambria"/>
      <w:i/>
      <w:iCs/>
      <w:color w:val="404040"/>
    </w:rPr>
  </w:style>
  <w:style w:type="character" w:styleId="956" w:customStyle="1">
    <w:name w:val="Заголовок 8 Знак"/>
    <w:link w:val="911"/>
    <w:uiPriority w:val="9"/>
    <w:rPr>
      <w:rFonts w:ascii="Cambria" w:hAnsi="Cambria"/>
      <w:color w:val="4f81bd"/>
    </w:rPr>
  </w:style>
  <w:style w:type="character" w:styleId="957" w:customStyle="1">
    <w:name w:val="Заголовок 1 Знак"/>
    <w:link w:val="904"/>
    <w:rPr>
      <w:rFonts w:eastAsia="Calibri"/>
      <w:b/>
      <w:sz w:val="28"/>
      <w:szCs w:val="28"/>
    </w:rPr>
  </w:style>
  <w:style w:type="paragraph" w:styleId="958" w:customStyle="1">
    <w:name w:val="Знак Знак Знак Знак Знак Знак Знак Знак Знак"/>
    <w:basedOn w:val="90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59" w:customStyle="1">
    <w:name w:val="Заголовок 2 Знак"/>
    <w:link w:val="905"/>
    <w:rPr>
      <w:rFonts w:eastAsia="Calibri"/>
      <w:b/>
      <w:bCs/>
      <w:sz w:val="24"/>
      <w:szCs w:val="24"/>
    </w:rPr>
  </w:style>
  <w:style w:type="character" w:styleId="960" w:customStyle="1">
    <w:name w:val="Заголовок 3 Знак"/>
    <w:link w:val="906"/>
    <w:rPr>
      <w:rFonts w:eastAsia="Calibri"/>
      <w:b/>
      <w:sz w:val="24"/>
      <w:szCs w:val="24"/>
    </w:rPr>
  </w:style>
  <w:style w:type="character" w:styleId="961" w:customStyle="1">
    <w:name w:val="Заголовок 4 Знак"/>
    <w:link w:val="907"/>
    <w:rPr>
      <w:rFonts w:eastAsia="Calibri"/>
      <w:b/>
      <w:bCs/>
      <w:sz w:val="24"/>
      <w:szCs w:val="24"/>
    </w:rPr>
  </w:style>
  <w:style w:type="character" w:styleId="962" w:customStyle="1">
    <w:name w:val="Заголовок 5 Знак"/>
    <w:link w:val="908"/>
    <w:uiPriority w:val="9"/>
    <w:rPr>
      <w:b/>
      <w:bCs/>
      <w:i/>
      <w:iCs/>
      <w:sz w:val="26"/>
      <w:szCs w:val="26"/>
    </w:rPr>
  </w:style>
  <w:style w:type="character" w:styleId="963" w:customStyle="1">
    <w:name w:val="Заголовок 9 Знак"/>
    <w:link w:val="912"/>
    <w:uiPriority w:val="9"/>
    <w:rPr>
      <w:rFonts w:ascii="Arial" w:hAnsi="Arial" w:cs="Arial"/>
      <w:sz w:val="22"/>
      <w:szCs w:val="22"/>
    </w:rPr>
  </w:style>
  <w:style w:type="paragraph" w:styleId="964">
    <w:name w:val="No Spacing"/>
    <w:basedOn w:val="90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65">
    <w:name w:val="Caption"/>
    <w:basedOn w:val="903"/>
    <w:next w:val="903"/>
    <w:link w:val="77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66" w:customStyle="1">
    <w:name w:val="Название Знак"/>
    <w:link w:val="924"/>
    <w:uiPriority w:val="10"/>
    <w:rPr>
      <w:sz w:val="28"/>
    </w:rPr>
  </w:style>
  <w:style w:type="paragraph" w:styleId="967">
    <w:name w:val="Subtitle"/>
    <w:basedOn w:val="903"/>
    <w:next w:val="903"/>
    <w:link w:val="96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68" w:customStyle="1">
    <w:name w:val="Подзаголовок Знак"/>
    <w:link w:val="96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69">
    <w:name w:val="Emphasis"/>
    <w:uiPriority w:val="20"/>
    <w:qFormat/>
    <w:rPr>
      <w:i/>
      <w:iCs/>
    </w:rPr>
  </w:style>
  <w:style w:type="paragraph" w:styleId="970">
    <w:name w:val="List Paragraph"/>
    <w:basedOn w:val="903"/>
    <w:link w:val="100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71">
    <w:name w:val="Quote"/>
    <w:basedOn w:val="903"/>
    <w:next w:val="903"/>
    <w:link w:val="97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72" w:customStyle="1">
    <w:name w:val="Цитата 2 Знак"/>
    <w:link w:val="971"/>
    <w:uiPriority w:val="29"/>
    <w:rPr>
      <w:rFonts w:ascii="Calibri" w:hAnsi="Calibri" w:eastAsia="Calibri"/>
      <w:i/>
      <w:iCs/>
      <w:color w:val="000000"/>
    </w:rPr>
  </w:style>
  <w:style w:type="paragraph" w:styleId="973">
    <w:name w:val="Intense Quote"/>
    <w:basedOn w:val="903"/>
    <w:next w:val="903"/>
    <w:link w:val="97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74" w:customStyle="1">
    <w:name w:val="Выделенная цитата Знак"/>
    <w:link w:val="973"/>
    <w:uiPriority w:val="30"/>
    <w:rPr>
      <w:rFonts w:ascii="Calibri" w:hAnsi="Calibri" w:eastAsia="Calibri"/>
      <w:b/>
      <w:bCs/>
      <w:i/>
      <w:iCs/>
      <w:color w:val="4f81bd"/>
    </w:rPr>
  </w:style>
  <w:style w:type="character" w:styleId="975">
    <w:name w:val="Subtle Emphasis"/>
    <w:uiPriority w:val="19"/>
    <w:qFormat/>
    <w:rPr>
      <w:i/>
      <w:iCs/>
      <w:color w:val="808080"/>
    </w:rPr>
  </w:style>
  <w:style w:type="character" w:styleId="976">
    <w:name w:val="Intense Emphasis"/>
    <w:uiPriority w:val="21"/>
    <w:qFormat/>
    <w:rPr>
      <w:b/>
      <w:bCs/>
      <w:i/>
      <w:iCs/>
      <w:color w:val="4f81bd"/>
    </w:rPr>
  </w:style>
  <w:style w:type="character" w:styleId="977">
    <w:name w:val="Subtle Reference"/>
    <w:uiPriority w:val="31"/>
    <w:qFormat/>
    <w:rPr>
      <w:smallCaps/>
      <w:color w:val="c0504d"/>
      <w:u w:val="single"/>
    </w:rPr>
  </w:style>
  <w:style w:type="character" w:styleId="97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79">
    <w:name w:val="Book Title"/>
    <w:uiPriority w:val="33"/>
    <w:qFormat/>
    <w:rPr>
      <w:b/>
      <w:bCs/>
      <w:smallCaps/>
      <w:spacing w:val="5"/>
    </w:rPr>
  </w:style>
  <w:style w:type="paragraph" w:styleId="980">
    <w:name w:val="TOC Heading"/>
    <w:basedOn w:val="904"/>
    <w:next w:val="90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81">
    <w:name w:val="E-mail Signature"/>
    <w:basedOn w:val="903"/>
    <w:link w:val="982"/>
    <w:uiPriority w:val="99"/>
    <w:unhideWhenUsed/>
    <w:rPr>
      <w:rFonts w:eastAsia="Calibri"/>
      <w:sz w:val="24"/>
      <w:szCs w:val="24"/>
    </w:rPr>
  </w:style>
  <w:style w:type="character" w:styleId="982" w:customStyle="1">
    <w:name w:val="Электронная подпись Знак"/>
    <w:link w:val="981"/>
    <w:uiPriority w:val="99"/>
    <w:rPr>
      <w:rFonts w:eastAsia="Calibri"/>
      <w:sz w:val="24"/>
      <w:szCs w:val="24"/>
    </w:rPr>
  </w:style>
  <w:style w:type="paragraph" w:styleId="983" w:customStyle="1">
    <w:name w:val="Знак"/>
    <w:basedOn w:val="9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Нумерованный список ур3"/>
    <w:basedOn w:val="90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85" w:customStyle="1">
    <w:name w:val="Нумерованный список 1"/>
    <w:basedOn w:val="90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6" w:customStyle="1">
    <w:name w:val="Нумерованный список ур2"/>
    <w:basedOn w:val="90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7">
    <w:name w:val="Revision"/>
    <w:hidden/>
    <w:uiPriority w:val="99"/>
    <w:semiHidden/>
    <w:rPr>
      <w:rFonts w:eastAsia="Calibri"/>
      <w:sz w:val="24"/>
      <w:szCs w:val="24"/>
    </w:rPr>
  </w:style>
  <w:style w:type="paragraph" w:styleId="98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89" w:customStyle="1">
    <w:name w:val="Знак Знак3 Знак Знак"/>
    <w:basedOn w:val="90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0" w:customStyle="1">
    <w:name w:val="Пункт"/>
    <w:basedOn w:val="90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91" w:customStyle="1">
    <w:name w:val="Подпункт Знак1"/>
    <w:link w:val="935"/>
    <w:rPr>
      <w:sz w:val="28"/>
    </w:rPr>
  </w:style>
  <w:style w:type="paragraph" w:styleId="992" w:customStyle="1">
    <w:name w:val="Абзац списка1"/>
    <w:basedOn w:val="90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93" w:customStyle="1">
    <w:name w:val="Текст сноски Знак"/>
    <w:link w:val="919"/>
    <w:uiPriority w:val="99"/>
  </w:style>
  <w:style w:type="numbering" w:styleId="994" w:customStyle="1">
    <w:name w:val="Стиль1"/>
    <w:uiPriority w:val="99"/>
    <w:pPr>
      <w:numPr>
        <w:ilvl w:val="0"/>
        <w:numId w:val="3"/>
      </w:numPr>
    </w:pPr>
  </w:style>
  <w:style w:type="paragraph" w:styleId="995" w:customStyle="1">
    <w:name w:val="Таблица"/>
    <w:basedOn w:val="90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96" w:customStyle="1">
    <w:name w:val="Основной текст Знак"/>
    <w:link w:val="929"/>
    <w:rPr>
      <w:sz w:val="28"/>
      <w:szCs w:val="28"/>
    </w:rPr>
  </w:style>
  <w:style w:type="character" w:styleId="997" w:customStyle="1">
    <w:name w:val="blk"/>
  </w:style>
  <w:style w:type="numbering" w:styleId="998" w:customStyle="1">
    <w:name w:val="Стиль2"/>
    <w:uiPriority w:val="99"/>
    <w:pPr>
      <w:numPr>
        <w:ilvl w:val="0"/>
        <w:numId w:val="5"/>
      </w:numPr>
    </w:pPr>
  </w:style>
  <w:style w:type="paragraph" w:styleId="999" w:customStyle="1">
    <w:name w:val="Таблица шапка"/>
    <w:basedOn w:val="903"/>
    <w:pPr>
      <w:ind w:left="57" w:right="57"/>
      <w:keepNext/>
      <w:spacing w:before="40" w:after="40"/>
    </w:pPr>
    <w:rPr>
      <w:sz w:val="22"/>
      <w:szCs w:val="26"/>
    </w:rPr>
  </w:style>
  <w:style w:type="character" w:styleId="1000" w:customStyle="1">
    <w:name w:val="Абзац списка Знак"/>
    <w:link w:val="970"/>
    <w:uiPriority w:val="34"/>
    <w:rPr>
      <w:rFonts w:eastAsia="Calibri"/>
      <w:sz w:val="24"/>
      <w:szCs w:val="24"/>
    </w:rPr>
  </w:style>
  <w:style w:type="character" w:styleId="1001" w:customStyle="1">
    <w:name w:val="комментарий"/>
    <w:rPr>
      <w:b/>
      <w:i/>
      <w:shd w:val="clear" w:color="auto" w:fill="ffff99"/>
    </w:rPr>
  </w:style>
  <w:style w:type="paragraph" w:styleId="1002" w:customStyle="1">
    <w:name w:val="Подподпункт"/>
    <w:basedOn w:val="935"/>
    <w:link w:val="100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03" w:customStyle="1">
    <w:name w:val="Подподпункт Знак"/>
    <w:link w:val="1002"/>
    <w:rPr>
      <w:sz w:val="26"/>
      <w:szCs w:val="26"/>
    </w:rPr>
  </w:style>
  <w:style w:type="paragraph" w:styleId="1004" w:customStyle="1">
    <w:name w:val="УРОВЕНЬ_(а)"/>
    <w:basedOn w:val="97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05" w:customStyle="1">
    <w:name w:val="УРОВЕНЬ_-"/>
    <w:basedOn w:val="97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06" w:customStyle="1">
    <w:name w:val="УРОВЕНЬ_Абзац_тип2"/>
    <w:basedOn w:val="97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07" w:customStyle="1">
    <w:name w:val="УРОВЕНЬ_Абзац_тип3"/>
    <w:basedOn w:val="970"/>
    <w:link w:val="100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08" w:customStyle="1">
    <w:name w:val="УРОВЕНЬ_Подпись"/>
    <w:basedOn w:val="97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09" w:customStyle="1">
    <w:name w:val="УРОВЕНЬ_Абзац_тип3 Знак"/>
    <w:link w:val="1007"/>
    <w:rPr>
      <w:rFonts w:eastAsia="Calibri"/>
      <w:sz w:val="26"/>
      <w:szCs w:val="28"/>
      <w:lang w:eastAsia="en-US"/>
    </w:rPr>
  </w:style>
  <w:style w:type="character" w:styleId="1010" w:customStyle="1">
    <w:name w:val="Верхний колонтитул Знак"/>
    <w:link w:val="925"/>
    <w:uiPriority w:val="99"/>
    <w:rPr>
      <w:sz w:val="24"/>
      <w:szCs w:val="24"/>
    </w:rPr>
  </w:style>
  <w:style w:type="character" w:styleId="1011" w:customStyle="1">
    <w:name w:val="Текст примечания Знак"/>
    <w:link w:val="946"/>
    <w:semiHidden/>
  </w:style>
  <w:style w:type="paragraph" w:styleId="1012" w:customStyle="1">
    <w:name w:val="Стиль Заголовок 1 + по ширине"/>
    <w:basedOn w:val="90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13">
    <w:name w:val="endnote text"/>
    <w:basedOn w:val="903"/>
    <w:link w:val="1014"/>
    <w:rPr>
      <w:sz w:val="20"/>
      <w:szCs w:val="20"/>
    </w:rPr>
  </w:style>
  <w:style w:type="character" w:styleId="1014" w:customStyle="1">
    <w:name w:val="Текст концевой сноски Знак"/>
    <w:basedOn w:val="913"/>
    <w:link w:val="1013"/>
  </w:style>
  <w:style w:type="character" w:styleId="1015">
    <w:name w:val="endnote reference"/>
    <w:basedOn w:val="913"/>
    <w:rPr>
      <w:vertAlign w:val="superscript"/>
    </w:rPr>
  </w:style>
  <w:style w:type="paragraph" w:styleId="1016" w:customStyle="1">
    <w:name w:val="Заголовок 2 КВВ"/>
    <w:basedOn w:val="90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17" w:customStyle="1">
    <w:name w:val="Пункт2 Знак"/>
    <w:link w:val="936"/>
    <w:rPr>
      <w:b/>
      <w:sz w:val="28"/>
    </w:rPr>
  </w:style>
  <w:style w:type="paragraph" w:styleId="1018" w:customStyle="1">
    <w:name w:val="Таблица текст"/>
    <w:basedOn w:val="903"/>
    <w:pPr>
      <w:ind w:left="57" w:right="57"/>
      <w:spacing w:before="40" w:after="40"/>
    </w:pPr>
    <w:rPr>
      <w:sz w:val="24"/>
      <w:szCs w:val="26"/>
    </w:rPr>
  </w:style>
  <w:style w:type="paragraph" w:styleId="1019">
    <w:name w:val="Normal (Web)"/>
    <w:basedOn w:val="90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20" w:customStyle="1">
    <w:name w:val="УРОВЕНЬ_1."/>
    <w:basedOn w:val="970"/>
    <w:link w:val="102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21" w:customStyle="1">
    <w:name w:val="УРОВЕНЬ_1. Знак"/>
    <w:link w:val="1020"/>
    <w:rPr>
      <w:rFonts w:eastAsia="Calibri"/>
      <w:caps/>
      <w:sz w:val="28"/>
      <w:szCs w:val="28"/>
      <w:lang w:eastAsia="en-US"/>
    </w:rPr>
  </w:style>
  <w:style w:type="table" w:styleId="1022" w:customStyle="1">
    <w:name w:val="Сетка таблицы1"/>
    <w:basedOn w:val="914"/>
    <w:next w:val="92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3">
    <w:name w:val="toc 6"/>
    <w:basedOn w:val="903"/>
    <w:next w:val="90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24">
    <w:name w:val="toc 7"/>
    <w:basedOn w:val="903"/>
    <w:next w:val="90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25">
    <w:name w:val="toc 8"/>
    <w:basedOn w:val="903"/>
    <w:next w:val="90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26" w:customStyle="1">
    <w:name w:val="Неразрешенное упоминание1"/>
    <w:basedOn w:val="913"/>
    <w:uiPriority w:val="99"/>
    <w:semiHidden/>
    <w:unhideWhenUsed/>
    <w:rPr>
      <w:color w:val="605e5c"/>
      <w:shd w:val="clear" w:color="auto" w:fill="e1dfdd"/>
    </w:rPr>
  </w:style>
  <w:style w:type="character" w:styleId="1027" w:customStyle="1">
    <w:name w:val="Основной текст с отступом 3 Знак"/>
    <w:link w:val="932"/>
    <w:rPr>
      <w:sz w:val="16"/>
      <w:szCs w:val="16"/>
    </w:rPr>
  </w:style>
  <w:style w:type="paragraph" w:styleId="1028" w:customStyle="1">
    <w:name w:val="ConsNonformat"/>
    <w:rPr>
      <w:rFonts w:ascii="Courier New" w:hAnsi="Courier New" w:cs="Courier New"/>
    </w:rPr>
  </w:style>
  <w:style w:type="character" w:styleId="1029" w:customStyle="1">
    <w:name w:val="Основной текст2"/>
    <w:basedOn w:val="1004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30" w:customStyle="1">
    <w:name w:val="Main 14"/>
    <w:basedOn w:val="965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31" w:customStyle="1">
    <w:name w:val="Основной текст3"/>
    <w:basedOn w:val="96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hyperlink" Target="https://login.consultant.ru/link/?req=doc&amp;base=LAW&amp;n=494318&amp;dst=100007" TargetMode="External"/><Relationship Id="rId15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C3200-4B4A-4946-AE83-289C6DA8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ulyanov_dv</cp:lastModifiedBy>
  <cp:revision>56</cp:revision>
  <dcterms:created xsi:type="dcterms:W3CDTF">2023-02-13T05:36:00Z</dcterms:created>
  <dcterms:modified xsi:type="dcterms:W3CDTF">2026-03-25T23:39:35Z</dcterms:modified>
</cp:coreProperties>
</file>